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9" w:rsidRDefault="00661109" w:rsidP="00661109">
      <w:pPr>
        <w:rPr>
          <w:b/>
          <w:bCs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71A26CDD" wp14:editId="7F375E01">
            <wp:simplePos x="0" y="0"/>
            <wp:positionH relativeFrom="margin">
              <wp:posOffset>4972050</wp:posOffset>
            </wp:positionH>
            <wp:positionV relativeFrom="paragraph">
              <wp:posOffset>-228600</wp:posOffset>
            </wp:positionV>
            <wp:extent cx="721995" cy="914400"/>
            <wp:effectExtent l="0" t="0" r="1905" b="0"/>
            <wp:wrapNone/>
            <wp:docPr id="2" name="Picture 2" descr="http://www.principalsmonth.org/igx_temp/NHS_Logo_Color_75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incipalsmonth.org/igx_temp/NHS_Logo_Color_75p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F2545BB" wp14:editId="13F0EDEE">
            <wp:simplePos x="0" y="0"/>
            <wp:positionH relativeFrom="column">
              <wp:posOffset>-28575</wp:posOffset>
            </wp:positionH>
            <wp:positionV relativeFrom="page">
              <wp:posOffset>685800</wp:posOffset>
            </wp:positionV>
            <wp:extent cx="914400" cy="914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09" w:rsidRPr="00661109" w:rsidRDefault="0066239D" w:rsidP="0066239D">
      <w:pPr>
        <w:jc w:val="center"/>
        <w:rPr>
          <w:b/>
          <w:bCs/>
          <w:sz w:val="28"/>
          <w:szCs w:val="26"/>
        </w:rPr>
      </w:pPr>
      <w:r w:rsidRPr="00661109">
        <w:rPr>
          <w:b/>
          <w:bCs/>
          <w:sz w:val="28"/>
          <w:szCs w:val="26"/>
        </w:rPr>
        <w:t>CIS NHS Selection P</w:t>
      </w:r>
      <w:r w:rsidR="00AC389B" w:rsidRPr="00661109">
        <w:rPr>
          <w:b/>
          <w:bCs/>
          <w:sz w:val="28"/>
          <w:szCs w:val="26"/>
        </w:rPr>
        <w:t>rocedures</w:t>
      </w:r>
    </w:p>
    <w:p w:rsidR="00661109" w:rsidRDefault="00661109" w:rsidP="00607C09">
      <w:pPr>
        <w:rPr>
          <w:b/>
          <w:bCs/>
        </w:rPr>
      </w:pPr>
    </w:p>
    <w:p w:rsidR="00607C09" w:rsidRPr="009F6C9C" w:rsidRDefault="00607C09" w:rsidP="00607C09">
      <w:pPr>
        <w:rPr>
          <w:b/>
          <w:bCs/>
        </w:rPr>
      </w:pPr>
      <w:r w:rsidRPr="009F6C9C">
        <w:rPr>
          <w:b/>
          <w:bCs/>
        </w:rPr>
        <w:t>Scholarship:</w:t>
      </w:r>
    </w:p>
    <w:p w:rsidR="00607C09" w:rsidRDefault="00607C09" w:rsidP="00607C09">
      <w:r>
        <w:t xml:space="preserve">Students’ academic records are reviewed to determine those who are scholastically eligible for membership, </w:t>
      </w:r>
      <w:proofErr w:type="spellStart"/>
      <w:r>
        <w:t>ie</w:t>
      </w:r>
      <w:proofErr w:type="spellEnd"/>
      <w:r>
        <w:t xml:space="preserve"> those who meet the required accumulative GPA standard of 85%, B, 3.0 (on a 4.0 scale) or above. This includes all subjects.</w:t>
      </w:r>
    </w:p>
    <w:p w:rsidR="00607C09" w:rsidRPr="009F6C9C" w:rsidRDefault="00607C09" w:rsidP="00607C09">
      <w:pPr>
        <w:rPr>
          <w:b/>
          <w:bCs/>
        </w:rPr>
      </w:pPr>
      <w:r w:rsidRPr="009F6C9C">
        <w:rPr>
          <w:b/>
          <w:bCs/>
        </w:rPr>
        <w:t>Service:</w:t>
      </w:r>
    </w:p>
    <w:p w:rsidR="00607C09" w:rsidRDefault="00607C09" w:rsidP="00607C09">
      <w:r>
        <w:t>Service involves voluntary contributions made by a student to the school or community.</w:t>
      </w:r>
    </w:p>
    <w:p w:rsidR="00607C09" w:rsidRPr="009F6C9C" w:rsidRDefault="00607C09" w:rsidP="00607C09">
      <w:pPr>
        <w:rPr>
          <w:b/>
          <w:bCs/>
        </w:rPr>
      </w:pPr>
      <w:r w:rsidRPr="009F6C9C">
        <w:rPr>
          <w:b/>
          <w:bCs/>
        </w:rPr>
        <w:t>Leadership:</w:t>
      </w:r>
    </w:p>
    <w:p w:rsidR="00607C09" w:rsidRDefault="00607C09" w:rsidP="00607C09">
      <w:r>
        <w:t>Student leaders are those who are resourceful, good problem solvers and idea contributors. Leadership experiences can be drawn from school or community activities while working with or for others.</w:t>
      </w:r>
    </w:p>
    <w:p w:rsidR="00607C09" w:rsidRPr="009F6C9C" w:rsidRDefault="00607C09" w:rsidP="00607C09">
      <w:pPr>
        <w:rPr>
          <w:b/>
          <w:bCs/>
        </w:rPr>
      </w:pPr>
      <w:r w:rsidRPr="009F6C9C">
        <w:rPr>
          <w:b/>
          <w:bCs/>
        </w:rPr>
        <w:t>Character:</w:t>
      </w:r>
    </w:p>
    <w:p w:rsidR="00607C09" w:rsidRDefault="00607C09" w:rsidP="0066239D">
      <w:r>
        <w:t>The student of good character is cooperative, demonstrates high standards of honesty and reliability, shows courtesy, concern and respect for others and generally maintains a clean disciplinary record.</w:t>
      </w:r>
    </w:p>
    <w:p w:rsidR="0066239D" w:rsidRDefault="0066239D" w:rsidP="0066239D"/>
    <w:p w:rsidR="008F35E9" w:rsidRDefault="00607C09" w:rsidP="00B24784">
      <w:r>
        <w:t>Students who are scholastically eligible will be invited to submit an information form</w:t>
      </w:r>
      <w:r w:rsidR="00B24784">
        <w:t xml:space="preserve"> prior to the Winter Break. If they wish to be included for selection they will be requi</w:t>
      </w:r>
      <w:r w:rsidR="0066239D">
        <w:t>red to return the form on the fi</w:t>
      </w:r>
      <w:r w:rsidR="00B24784">
        <w:t xml:space="preserve">rst day of semester 2. The Chapter </w:t>
      </w:r>
      <w:r w:rsidR="0035553C">
        <w:t>Selection Committee</w:t>
      </w:r>
      <w:r w:rsidR="00B24784">
        <w:t>, which consists of five members, will consider all the submitted forms. Candidates will require a majority vote in order to become members. Following the selection process, students will receive written confirmation of their selection or non-selection to the NHS.</w:t>
      </w:r>
    </w:p>
    <w:p w:rsidR="00B24784" w:rsidRDefault="00B24784" w:rsidP="00B247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67107" w:rsidTr="008F35E9">
        <w:tc>
          <w:tcPr>
            <w:tcW w:w="3116" w:type="dxa"/>
            <w:shd w:val="clear" w:color="auto" w:fill="D0CECE" w:themeFill="background2" w:themeFillShade="E6"/>
          </w:tcPr>
          <w:p w:rsidR="00167107" w:rsidRPr="008F35E9" w:rsidRDefault="008F35E9" w:rsidP="00167107">
            <w:pPr>
              <w:rPr>
                <w:b/>
                <w:bCs/>
              </w:rPr>
            </w:pPr>
            <w:r w:rsidRPr="008F35E9">
              <w:rPr>
                <w:b/>
                <w:bCs/>
              </w:rPr>
              <w:t>Standards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167107" w:rsidRPr="008F35E9" w:rsidRDefault="00167107" w:rsidP="005F1F97">
            <w:pPr>
              <w:rPr>
                <w:b/>
                <w:bCs/>
              </w:rPr>
            </w:pPr>
            <w:r w:rsidRPr="008F35E9">
              <w:rPr>
                <w:b/>
                <w:bCs/>
              </w:rPr>
              <w:t xml:space="preserve">Met </w:t>
            </w:r>
            <w:r w:rsidR="00607C09">
              <w:rPr>
                <w:b/>
                <w:bCs/>
              </w:rPr>
              <w:t>(Evidence provided</w:t>
            </w:r>
            <w:r w:rsidR="008F35E9">
              <w:rPr>
                <w:b/>
                <w:bCs/>
              </w:rPr>
              <w:t>)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:rsidR="00167107" w:rsidRPr="008F35E9" w:rsidRDefault="00167107" w:rsidP="005F1F97">
            <w:pPr>
              <w:rPr>
                <w:b/>
                <w:bCs/>
              </w:rPr>
            </w:pPr>
            <w:r w:rsidRPr="008F35E9">
              <w:rPr>
                <w:b/>
                <w:bCs/>
              </w:rPr>
              <w:t>Not met</w:t>
            </w:r>
            <w:r w:rsidR="008F35E9">
              <w:rPr>
                <w:b/>
                <w:bCs/>
              </w:rPr>
              <w:t xml:space="preserve"> (State reason)</w:t>
            </w:r>
          </w:p>
        </w:tc>
      </w:tr>
      <w:tr w:rsidR="00AC389B" w:rsidTr="00AC389B">
        <w:tc>
          <w:tcPr>
            <w:tcW w:w="3116" w:type="dxa"/>
          </w:tcPr>
          <w:p w:rsidR="00167107" w:rsidRDefault="00167107" w:rsidP="00167107">
            <w:r>
              <w:t>Student has</w:t>
            </w:r>
            <w:r w:rsidRPr="00AC389B">
              <w:t xml:space="preserve"> achieved the required accumulative GPA </w:t>
            </w:r>
            <w:r>
              <w:t>standards of 85% or above</w:t>
            </w:r>
            <w:r w:rsidR="00607C09">
              <w:t>. This includes all Alberta curriculum subjects and one -2 course</w:t>
            </w:r>
          </w:p>
          <w:p w:rsidR="00AC389B" w:rsidRDefault="00AC389B" w:rsidP="005F1F97"/>
        </w:tc>
        <w:tc>
          <w:tcPr>
            <w:tcW w:w="3117" w:type="dxa"/>
          </w:tcPr>
          <w:p w:rsidR="00AC389B" w:rsidRDefault="00AC389B" w:rsidP="005F1F97"/>
        </w:tc>
        <w:tc>
          <w:tcPr>
            <w:tcW w:w="3117" w:type="dxa"/>
          </w:tcPr>
          <w:p w:rsidR="00AC389B" w:rsidRDefault="00AC389B" w:rsidP="005F1F97"/>
        </w:tc>
      </w:tr>
      <w:tr w:rsidR="00A564CD" w:rsidTr="00AC389B">
        <w:tc>
          <w:tcPr>
            <w:tcW w:w="3116" w:type="dxa"/>
          </w:tcPr>
          <w:p w:rsidR="00A564CD" w:rsidRDefault="00A564CD" w:rsidP="005F1F97">
            <w:r>
              <w:t xml:space="preserve">Student has participated in </w:t>
            </w:r>
            <w:r w:rsidR="00607C09">
              <w:t xml:space="preserve">and is currently demonstrating </w:t>
            </w:r>
            <w:r>
              <w:t>leadership roles within school</w:t>
            </w:r>
          </w:p>
          <w:p w:rsidR="00A564CD" w:rsidRDefault="00A564CD" w:rsidP="005F1F97">
            <w:pPr>
              <w:rPr>
                <w:i/>
                <w:iCs/>
              </w:rPr>
            </w:pPr>
            <w:r w:rsidRPr="00607C09">
              <w:rPr>
                <w:i/>
                <w:iCs/>
              </w:rPr>
              <w:t>Evidence provided</w:t>
            </w:r>
            <w:r w:rsidR="0066239D">
              <w:rPr>
                <w:i/>
                <w:iCs/>
              </w:rPr>
              <w:t xml:space="preserve"> if possible</w:t>
            </w:r>
          </w:p>
          <w:p w:rsidR="0066239D" w:rsidRDefault="0066239D" w:rsidP="005F1F97">
            <w:pPr>
              <w:rPr>
                <w:i/>
                <w:iCs/>
              </w:rPr>
            </w:pPr>
          </w:p>
          <w:p w:rsidR="00607C09" w:rsidRPr="00607C09" w:rsidRDefault="00607C09" w:rsidP="005F1F9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:rsidR="00A564CD" w:rsidRDefault="00A564CD" w:rsidP="005F1F97"/>
          <w:p w:rsidR="008F35E9" w:rsidRDefault="008F35E9" w:rsidP="005F1F97"/>
          <w:p w:rsidR="008F35E9" w:rsidRDefault="008F35E9" w:rsidP="005F1F97"/>
          <w:p w:rsidR="008F35E9" w:rsidRDefault="008F35E9" w:rsidP="005F1F97"/>
          <w:p w:rsidR="0066239D" w:rsidRDefault="0066239D" w:rsidP="005F1F97"/>
        </w:tc>
        <w:tc>
          <w:tcPr>
            <w:tcW w:w="3117" w:type="dxa"/>
          </w:tcPr>
          <w:p w:rsidR="00A564CD" w:rsidRDefault="00A564CD" w:rsidP="005F1F97"/>
        </w:tc>
      </w:tr>
      <w:tr w:rsidR="00A564CD" w:rsidTr="00AC389B">
        <w:tc>
          <w:tcPr>
            <w:tcW w:w="3116" w:type="dxa"/>
          </w:tcPr>
          <w:p w:rsidR="00A564CD" w:rsidRDefault="00A564CD" w:rsidP="005F1F97">
            <w:r>
              <w:lastRenderedPageBreak/>
              <w:t>Student has participated in leadership roles outside school</w:t>
            </w:r>
          </w:p>
          <w:p w:rsidR="00A564CD" w:rsidRDefault="00A564CD" w:rsidP="005F1F97">
            <w:pPr>
              <w:rPr>
                <w:i/>
                <w:iCs/>
              </w:rPr>
            </w:pPr>
            <w:r w:rsidRPr="00607C09">
              <w:rPr>
                <w:i/>
                <w:iCs/>
              </w:rPr>
              <w:t>Evidence provided</w:t>
            </w:r>
          </w:p>
          <w:p w:rsidR="00607C09" w:rsidRPr="00607C09" w:rsidRDefault="00607C09" w:rsidP="005F1F9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:rsidR="00A564CD" w:rsidRDefault="00A564CD" w:rsidP="005F1F97"/>
          <w:p w:rsidR="008F35E9" w:rsidRDefault="008F35E9" w:rsidP="005F1F97"/>
          <w:p w:rsidR="008F35E9" w:rsidRDefault="008F35E9" w:rsidP="005F1F97"/>
          <w:p w:rsidR="0066239D" w:rsidRDefault="0066239D" w:rsidP="005F1F97"/>
          <w:p w:rsidR="0066239D" w:rsidRDefault="0066239D" w:rsidP="005F1F97"/>
        </w:tc>
        <w:tc>
          <w:tcPr>
            <w:tcW w:w="3117" w:type="dxa"/>
          </w:tcPr>
          <w:p w:rsidR="00A564CD" w:rsidRDefault="00A564CD" w:rsidP="005F1F97"/>
        </w:tc>
      </w:tr>
      <w:tr w:rsidR="00AC389B" w:rsidTr="00AC389B">
        <w:tc>
          <w:tcPr>
            <w:tcW w:w="3116" w:type="dxa"/>
          </w:tcPr>
          <w:p w:rsidR="00AC389B" w:rsidRDefault="00936FA9" w:rsidP="005F1F97">
            <w:r>
              <w:t>*</w:t>
            </w:r>
            <w:r w:rsidR="00167107">
              <w:t xml:space="preserve">Student has participated in </w:t>
            </w:r>
            <w:r>
              <w:t>service activities</w:t>
            </w:r>
          </w:p>
          <w:p w:rsidR="00A564CD" w:rsidRPr="00A564CD" w:rsidRDefault="00607C09" w:rsidP="005F1F97">
            <w:pPr>
              <w:rPr>
                <w:i/>
                <w:iCs/>
              </w:rPr>
            </w:pPr>
            <w:r>
              <w:rPr>
                <w:i/>
                <w:iCs/>
              </w:rPr>
              <w:t>Details provided</w:t>
            </w:r>
          </w:p>
        </w:tc>
        <w:tc>
          <w:tcPr>
            <w:tcW w:w="3117" w:type="dxa"/>
          </w:tcPr>
          <w:p w:rsidR="00AC389B" w:rsidRDefault="00AC389B" w:rsidP="005F1F97"/>
          <w:p w:rsidR="00936FA9" w:rsidRDefault="00936FA9" w:rsidP="005F1F97"/>
          <w:p w:rsidR="00936FA9" w:rsidRDefault="00936FA9" w:rsidP="005F1F97"/>
          <w:p w:rsidR="0066239D" w:rsidRDefault="0066239D" w:rsidP="005F1F97"/>
          <w:p w:rsidR="00936FA9" w:rsidRDefault="00936FA9" w:rsidP="005F1F97"/>
        </w:tc>
        <w:tc>
          <w:tcPr>
            <w:tcW w:w="3117" w:type="dxa"/>
          </w:tcPr>
          <w:p w:rsidR="00AC389B" w:rsidRDefault="00AC389B" w:rsidP="005F1F97"/>
        </w:tc>
      </w:tr>
      <w:tr w:rsidR="00AC389B" w:rsidTr="00AC389B">
        <w:tc>
          <w:tcPr>
            <w:tcW w:w="3116" w:type="dxa"/>
          </w:tcPr>
          <w:p w:rsidR="00AC389B" w:rsidRDefault="00936FA9" w:rsidP="005F1F97">
            <w:r>
              <w:t>*Student has participated in school-based extra-curricular activities</w:t>
            </w:r>
          </w:p>
          <w:p w:rsidR="00936FA9" w:rsidRPr="00607C09" w:rsidRDefault="00936FA9" w:rsidP="005F1F97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:rsidR="00AC389B" w:rsidRDefault="00AC389B" w:rsidP="005F1F97"/>
        </w:tc>
        <w:tc>
          <w:tcPr>
            <w:tcW w:w="3117" w:type="dxa"/>
          </w:tcPr>
          <w:p w:rsidR="00AC389B" w:rsidRDefault="00AC389B" w:rsidP="005F1F97"/>
        </w:tc>
      </w:tr>
      <w:tr w:rsidR="00AC389B" w:rsidTr="00AC389B">
        <w:tc>
          <w:tcPr>
            <w:tcW w:w="3116" w:type="dxa"/>
          </w:tcPr>
          <w:p w:rsidR="00AC389B" w:rsidRDefault="00936FA9" w:rsidP="005F1F97">
            <w:r>
              <w:t xml:space="preserve">*Student has participated in activities outside school </w:t>
            </w:r>
            <w:r w:rsidR="00195E4F">
              <w:t>(Community Activities)</w:t>
            </w:r>
          </w:p>
          <w:p w:rsidR="00936FA9" w:rsidRDefault="00936FA9" w:rsidP="005F1F97">
            <w:r>
              <w:t>Achievement level</w:t>
            </w:r>
          </w:p>
          <w:p w:rsidR="00936FA9" w:rsidRDefault="00607C09" w:rsidP="005F1F97">
            <w:r>
              <w:rPr>
                <w:i/>
                <w:iCs/>
              </w:rPr>
              <w:t xml:space="preserve">Evidence/ achievement level, </w:t>
            </w:r>
            <w:proofErr w:type="spellStart"/>
            <w:r>
              <w:rPr>
                <w:i/>
                <w:iCs/>
              </w:rPr>
              <w:t>eg</w:t>
            </w:r>
            <w:proofErr w:type="spellEnd"/>
            <w:r>
              <w:rPr>
                <w:i/>
                <w:iCs/>
              </w:rPr>
              <w:t xml:space="preserve"> karate</w:t>
            </w:r>
            <w:r w:rsidR="000C52B1">
              <w:rPr>
                <w:i/>
                <w:iCs/>
              </w:rPr>
              <w:t xml:space="preserve"> green belt</w:t>
            </w:r>
            <w:r>
              <w:rPr>
                <w:i/>
                <w:iCs/>
              </w:rPr>
              <w:t>/ piano</w:t>
            </w:r>
            <w:r w:rsidR="000C52B1">
              <w:rPr>
                <w:i/>
                <w:iCs/>
              </w:rPr>
              <w:t xml:space="preserve">, grade - </w:t>
            </w:r>
            <w:r>
              <w:rPr>
                <w:i/>
                <w:iCs/>
              </w:rPr>
              <w:t>/ swimming</w:t>
            </w:r>
            <w:r w:rsidR="000C52B1">
              <w:rPr>
                <w:i/>
                <w:iCs/>
              </w:rPr>
              <w:t xml:space="preserve"> 200m</w:t>
            </w:r>
          </w:p>
        </w:tc>
        <w:tc>
          <w:tcPr>
            <w:tcW w:w="3117" w:type="dxa"/>
          </w:tcPr>
          <w:p w:rsidR="00AC389B" w:rsidRDefault="00AC389B" w:rsidP="005F1F97"/>
        </w:tc>
        <w:tc>
          <w:tcPr>
            <w:tcW w:w="3117" w:type="dxa"/>
          </w:tcPr>
          <w:p w:rsidR="00AC389B" w:rsidRDefault="00AC389B" w:rsidP="005F1F97"/>
        </w:tc>
      </w:tr>
      <w:tr w:rsidR="00195E4F" w:rsidTr="00AC389B">
        <w:tc>
          <w:tcPr>
            <w:tcW w:w="3116" w:type="dxa"/>
          </w:tcPr>
          <w:p w:rsidR="00195E4F" w:rsidRPr="00195E4F" w:rsidRDefault="00195E4F" w:rsidP="005F1F97">
            <w:pPr>
              <w:rPr>
                <w:i/>
              </w:rPr>
            </w:pPr>
            <w:r>
              <w:t>*</w:t>
            </w:r>
            <w:bookmarkStart w:id="0" w:name="_GoBack"/>
            <w:bookmarkEnd w:id="0"/>
            <w:r>
              <w:t xml:space="preserve">Student has participated in work/job experience. </w:t>
            </w:r>
            <w:r>
              <w:rPr>
                <w:i/>
              </w:rPr>
              <w:t xml:space="preserve">Type of work or job. </w:t>
            </w:r>
          </w:p>
          <w:p w:rsidR="00195E4F" w:rsidRDefault="00195E4F" w:rsidP="005F1F97"/>
          <w:p w:rsidR="00195E4F" w:rsidRDefault="00195E4F" w:rsidP="005F1F97"/>
        </w:tc>
        <w:tc>
          <w:tcPr>
            <w:tcW w:w="3117" w:type="dxa"/>
          </w:tcPr>
          <w:p w:rsidR="00195E4F" w:rsidRDefault="00195E4F" w:rsidP="005F1F97"/>
        </w:tc>
        <w:tc>
          <w:tcPr>
            <w:tcW w:w="3117" w:type="dxa"/>
          </w:tcPr>
          <w:p w:rsidR="00195E4F" w:rsidRDefault="00195E4F" w:rsidP="005F1F97"/>
        </w:tc>
      </w:tr>
      <w:tr w:rsidR="00AC389B" w:rsidTr="00AC389B">
        <w:tc>
          <w:tcPr>
            <w:tcW w:w="3116" w:type="dxa"/>
          </w:tcPr>
          <w:p w:rsidR="00AC389B" w:rsidRDefault="00A564CD" w:rsidP="005F1F97">
            <w:r>
              <w:t>Student is coop</w:t>
            </w:r>
            <w:r w:rsidR="00607C09">
              <w:t xml:space="preserve">erative and courteous and has an exemplary disciplinary record, including </w:t>
            </w:r>
            <w:proofErr w:type="spellStart"/>
            <w:r w:rsidR="00607C09">
              <w:t>tardies</w:t>
            </w:r>
            <w:proofErr w:type="spellEnd"/>
            <w:r w:rsidR="00607C09">
              <w:t xml:space="preserve"> and attendance</w:t>
            </w:r>
          </w:p>
          <w:p w:rsidR="008F35E9" w:rsidRDefault="008F35E9" w:rsidP="005F1F97"/>
        </w:tc>
        <w:tc>
          <w:tcPr>
            <w:tcW w:w="3117" w:type="dxa"/>
          </w:tcPr>
          <w:p w:rsidR="00AC389B" w:rsidRDefault="00AC389B" w:rsidP="005F1F97"/>
        </w:tc>
        <w:tc>
          <w:tcPr>
            <w:tcW w:w="3117" w:type="dxa"/>
          </w:tcPr>
          <w:p w:rsidR="00AC389B" w:rsidRDefault="00AC389B" w:rsidP="005F1F97"/>
        </w:tc>
      </w:tr>
    </w:tbl>
    <w:p w:rsidR="00AC389B" w:rsidRDefault="00AC389B" w:rsidP="005F1F97"/>
    <w:p w:rsidR="00AC389B" w:rsidRDefault="00167107" w:rsidP="005F1F97">
      <w:r>
        <w:t xml:space="preserve">The above elements are ongoing and NHS members will be required to maintain these standards throughout the school year. The </w:t>
      </w:r>
      <w:r w:rsidR="0035553C">
        <w:t>Selection Committee</w:t>
      </w:r>
      <w:r w:rsidR="00607C09">
        <w:t xml:space="preserve"> will meet twice a year</w:t>
      </w:r>
      <w:r>
        <w:t xml:space="preserve"> to review the members’ </w:t>
      </w:r>
      <w:r w:rsidR="00A564CD">
        <w:t xml:space="preserve">continued </w:t>
      </w:r>
      <w:r>
        <w:t>elig</w:t>
      </w:r>
      <w:r w:rsidR="00936FA9">
        <w:t>i</w:t>
      </w:r>
      <w:r>
        <w:t>bility</w:t>
      </w:r>
      <w:r w:rsidR="00A564CD">
        <w:t xml:space="preserve"> for membership</w:t>
      </w:r>
    </w:p>
    <w:p w:rsidR="00AC389B" w:rsidRDefault="00936FA9" w:rsidP="00936FA9">
      <w:r>
        <w:t>*These criteria are not vital in order to be selected, but a commitment to participate in Chapter and individual service activities is required</w:t>
      </w:r>
    </w:p>
    <w:p w:rsidR="0066239D" w:rsidRDefault="0066239D" w:rsidP="00936FA9"/>
    <w:p w:rsidR="0066239D" w:rsidRDefault="0066239D" w:rsidP="00936FA9">
      <w:r>
        <w:t>Please do not hesitate to get in touch if you have further questions</w:t>
      </w:r>
    </w:p>
    <w:p w:rsidR="0066239D" w:rsidRDefault="00195E4F" w:rsidP="00936FA9">
      <w:hyperlink r:id="rId7" w:history="1">
        <w:r w:rsidR="0066239D" w:rsidRPr="00EE6842">
          <w:rPr>
            <w:rStyle w:val="Hyperlink"/>
          </w:rPr>
          <w:t>jedwards@cisabudhabi.com</w:t>
        </w:r>
      </w:hyperlink>
    </w:p>
    <w:p w:rsidR="0066239D" w:rsidRDefault="0066239D" w:rsidP="00936FA9">
      <w:r>
        <w:t xml:space="preserve"> </w:t>
      </w:r>
    </w:p>
    <w:p w:rsidR="005F1F97" w:rsidRPr="00AC389B" w:rsidRDefault="005F1F97" w:rsidP="005F1F97"/>
    <w:p w:rsidR="005F1F97" w:rsidRDefault="005F1F97"/>
    <w:sectPr w:rsidR="005F1F97" w:rsidSect="008F3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8B1"/>
    <w:multiLevelType w:val="hybridMultilevel"/>
    <w:tmpl w:val="2C6A5A36"/>
    <w:lvl w:ilvl="0" w:tplc="CA92C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80"/>
    <w:rsid w:val="00096BAA"/>
    <w:rsid w:val="000C52B1"/>
    <w:rsid w:val="00167107"/>
    <w:rsid w:val="00195E4F"/>
    <w:rsid w:val="0035553C"/>
    <w:rsid w:val="005C3680"/>
    <w:rsid w:val="005F1F97"/>
    <w:rsid w:val="00607C09"/>
    <w:rsid w:val="00661109"/>
    <w:rsid w:val="0066239D"/>
    <w:rsid w:val="008F35E9"/>
    <w:rsid w:val="00936FA9"/>
    <w:rsid w:val="00996A59"/>
    <w:rsid w:val="00A564CD"/>
    <w:rsid w:val="00AC389B"/>
    <w:rsid w:val="00B24784"/>
    <w:rsid w:val="00D364D8"/>
    <w:rsid w:val="00F1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AF2A"/>
  <w15:chartTrackingRefBased/>
  <w15:docId w15:val="{0DE8D954-3BD8-420F-A9C0-50D1174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F1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dwards@cisabudha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Edwards</dc:creator>
  <cp:keywords/>
  <dc:description/>
  <cp:lastModifiedBy>Kendra Hall</cp:lastModifiedBy>
  <cp:revision>4</cp:revision>
  <dcterms:created xsi:type="dcterms:W3CDTF">2016-12-07T05:00:00Z</dcterms:created>
  <dcterms:modified xsi:type="dcterms:W3CDTF">2016-12-14T06:12:00Z</dcterms:modified>
</cp:coreProperties>
</file>